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07" w:rsidRPr="000D3141" w:rsidRDefault="00535D07" w:rsidP="00535D07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535D07" w:rsidRDefault="00535D07" w:rsidP="00535D07">
      <w:pPr>
        <w:ind w:left="720"/>
        <w:jc w:val="center"/>
        <w:rPr>
          <w:b/>
          <w:szCs w:val="24"/>
        </w:rPr>
      </w:pPr>
    </w:p>
    <w:p w:rsidR="00535D07" w:rsidRDefault="00535D07" w:rsidP="00535D07">
      <w:pPr>
        <w:ind w:left="720"/>
        <w:jc w:val="center"/>
        <w:rPr>
          <w:b/>
          <w:szCs w:val="24"/>
        </w:rPr>
      </w:pPr>
    </w:p>
    <w:p w:rsidR="00535D07" w:rsidRPr="008C222B" w:rsidRDefault="00535D07" w:rsidP="00535D07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8</w:t>
      </w:r>
    </w:p>
    <w:p w:rsidR="00535D07" w:rsidRDefault="00535D07" w:rsidP="00535D07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23</w:t>
      </w:r>
      <w:r>
        <w:rPr>
          <w:szCs w:val="24"/>
        </w:rPr>
        <w:t>.02.2022 г.</w:t>
      </w:r>
    </w:p>
    <w:p w:rsidR="00535D07" w:rsidRDefault="00535D07" w:rsidP="00535D07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На заседанието присъстваха: Цветан Цветков, председател на Сметната палата</w:t>
      </w:r>
      <w:r>
        <w:rPr>
          <w:bCs/>
          <w:spacing w:val="-4"/>
          <w:szCs w:val="24"/>
        </w:rPr>
        <w:t>,</w:t>
      </w:r>
      <w:r w:rsidRPr="00752A24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 xml:space="preserve"> и </w:t>
      </w:r>
      <w:r w:rsidRPr="00752A24">
        <w:rPr>
          <w:bCs/>
          <w:spacing w:val="-4"/>
          <w:szCs w:val="24"/>
        </w:rPr>
        <w:t>Тошко Тодоров, заместник-председател</w:t>
      </w:r>
      <w:r>
        <w:rPr>
          <w:bCs/>
          <w:spacing w:val="-4"/>
          <w:szCs w:val="24"/>
        </w:rPr>
        <w:t>и</w:t>
      </w:r>
      <w:r w:rsidRPr="00752A24">
        <w:rPr>
          <w:bCs/>
          <w:spacing w:val="-4"/>
          <w:szCs w:val="24"/>
        </w:rPr>
        <w:t xml:space="preserve"> на Сметната палата.</w:t>
      </w:r>
      <w:r w:rsidRPr="00A2336E">
        <w:rPr>
          <w:bCs/>
          <w:spacing w:val="-4"/>
          <w:szCs w:val="24"/>
        </w:rPr>
        <w:t xml:space="preserve"> </w:t>
      </w:r>
    </w:p>
    <w:p w:rsidR="00535D07" w:rsidRPr="00752A24" w:rsidRDefault="00535D07" w:rsidP="00535D07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видеоконферентна връзка участваха</w:t>
      </w:r>
      <w:r>
        <w:rPr>
          <w:bCs/>
          <w:spacing w:val="-4"/>
          <w:szCs w:val="24"/>
        </w:rPr>
        <w:t xml:space="preserve">: </w:t>
      </w:r>
      <w:r w:rsidRPr="00752A24">
        <w:rPr>
          <w:bCs/>
          <w:spacing w:val="-4"/>
          <w:szCs w:val="24"/>
        </w:rPr>
        <w:t>проф. Георги Иванов и Емил Евлогиев, членове на Сметната палата.</w:t>
      </w:r>
    </w:p>
    <w:p w:rsidR="00535D07" w:rsidRDefault="00535D07" w:rsidP="00535D07"/>
    <w:p w:rsidR="00535D07" w:rsidRDefault="00535D07" w:rsidP="00535D07"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535D07" w:rsidRPr="00980543" w:rsidTr="0042569D">
        <w:tc>
          <w:tcPr>
            <w:tcW w:w="5353" w:type="dxa"/>
            <w:vAlign w:val="center"/>
          </w:tcPr>
          <w:p w:rsidR="00535D07" w:rsidRPr="00980543" w:rsidRDefault="00535D07" w:rsidP="0042569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535D07" w:rsidRPr="00980543" w:rsidRDefault="00535D07" w:rsidP="0042569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535D07" w:rsidTr="0042569D">
        <w:tc>
          <w:tcPr>
            <w:tcW w:w="5353" w:type="dxa"/>
            <w:vAlign w:val="center"/>
          </w:tcPr>
          <w:p w:rsidR="00535D07" w:rsidRDefault="00535D07" w:rsidP="0042569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535D07" w:rsidRPr="00535D07" w:rsidRDefault="00535D07" w:rsidP="00535D0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35D07">
              <w:rPr>
                <w:bCs/>
                <w:spacing w:val="-4"/>
                <w:szCs w:val="24"/>
              </w:rPr>
              <w:t>Одитен доклад № 0300101320 за извършен одит „Ефективно и прозрачно използване на публичните средства за преодоляване на последствията от пандемията COVID-19 - мерки за подпомагане на земеделски производители“, за периода от 01.02.2020 г. до 31.03.2021 г.</w:t>
            </w:r>
          </w:p>
          <w:p w:rsidR="00535D07" w:rsidRPr="00C60E17" w:rsidRDefault="00535D07" w:rsidP="0042569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35D07" w:rsidRPr="00C60E17" w:rsidRDefault="00535D07" w:rsidP="0042569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35D07" w:rsidRDefault="00535D07" w:rsidP="0042569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5D07" w:rsidRDefault="00535D07" w:rsidP="0042569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535D07" w:rsidRPr="006042AE" w:rsidRDefault="00535D07" w:rsidP="0042569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5D07" w:rsidRPr="006042AE" w:rsidRDefault="00535D07" w:rsidP="0042569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5D07" w:rsidRPr="0081558A" w:rsidRDefault="00535D07" w:rsidP="0042569D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5D07" w:rsidRPr="00265039" w:rsidRDefault="00535D07" w:rsidP="0042569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35D07" w:rsidRDefault="00535D07" w:rsidP="0042569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35D07" w:rsidTr="0042569D">
        <w:tc>
          <w:tcPr>
            <w:tcW w:w="5353" w:type="dxa"/>
            <w:vAlign w:val="center"/>
          </w:tcPr>
          <w:p w:rsidR="00535D07" w:rsidRDefault="00535D07" w:rsidP="0042569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535D07" w:rsidRPr="00535D07" w:rsidRDefault="00535D07" w:rsidP="00535D0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35D07">
              <w:rPr>
                <w:bCs/>
                <w:spacing w:val="-4"/>
                <w:szCs w:val="24"/>
              </w:rPr>
              <w:t>Д</w:t>
            </w:r>
            <w:r w:rsidRPr="00535D07">
              <w:rPr>
                <w:bCs/>
                <w:spacing w:val="-4"/>
                <w:szCs w:val="24"/>
              </w:rPr>
              <w:t>оклад за резултатите от извършения повторен последващ контрол за изпълнение на препоръките по Одитен доклад № 0300100417 за извършен одит на изпълнението „Ефективност и ефикасност на мерките предприети от националните и местните власти за борба срещу основните източници на замърсяване на атмосферния въздух в големите градове”, за периода от 01.01.2014 г. до 31.12.2016 г.</w:t>
            </w:r>
          </w:p>
          <w:p w:rsidR="00535D07" w:rsidRPr="00C60E17" w:rsidRDefault="00535D07" w:rsidP="00535D0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35D07" w:rsidRPr="00C60E17" w:rsidRDefault="00535D07" w:rsidP="00535D0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35D07" w:rsidRDefault="00535D07" w:rsidP="00535D0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5D07" w:rsidRDefault="00535D07" w:rsidP="00535D0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535D07" w:rsidRPr="006042AE" w:rsidRDefault="00535D07" w:rsidP="00535D0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5D07" w:rsidRPr="006042AE" w:rsidRDefault="00535D07" w:rsidP="00535D0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5D07" w:rsidRPr="0081558A" w:rsidRDefault="00535D07" w:rsidP="00535D0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5D07" w:rsidRPr="00265039" w:rsidRDefault="00535D07" w:rsidP="00535D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535D07" w:rsidRDefault="00535D07" w:rsidP="0042569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F930D0" w:rsidRDefault="00F930D0"/>
    <w:p w:rsidR="00535D07" w:rsidRDefault="00535D07" w:rsidP="00535D0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535D07" w:rsidRDefault="00535D07" w:rsidP="00535D07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535D07" w:rsidRDefault="00535D07"/>
    <w:sectPr w:rsidR="00535D07" w:rsidSect="00535D07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9FF" w:rsidRDefault="006679FF" w:rsidP="00535D07">
      <w:pPr>
        <w:spacing w:after="0" w:line="240" w:lineRule="auto"/>
      </w:pPr>
      <w:r>
        <w:separator/>
      </w:r>
    </w:p>
  </w:endnote>
  <w:endnote w:type="continuationSeparator" w:id="0">
    <w:p w:rsidR="006679FF" w:rsidRDefault="006679FF" w:rsidP="00535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6722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35D07" w:rsidRDefault="00535D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35D07" w:rsidRDefault="00535D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9FF" w:rsidRDefault="006679FF" w:rsidP="00535D07">
      <w:pPr>
        <w:spacing w:after="0" w:line="240" w:lineRule="auto"/>
      </w:pPr>
      <w:r>
        <w:separator/>
      </w:r>
    </w:p>
  </w:footnote>
  <w:footnote w:type="continuationSeparator" w:id="0">
    <w:p w:rsidR="006679FF" w:rsidRDefault="006679FF" w:rsidP="00535D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D07"/>
    <w:rsid w:val="00535D07"/>
    <w:rsid w:val="006679FF"/>
    <w:rsid w:val="00F9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5C21"/>
  <w15:chartTrackingRefBased/>
  <w15:docId w15:val="{43114354-A40E-4A4B-8C18-A1D40F27B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D07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5D0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D07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535D0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D07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2022-02-24T08:28:00Z</dcterms:created>
  <dcterms:modified xsi:type="dcterms:W3CDTF">2022-02-24T08:32:00Z</dcterms:modified>
</cp:coreProperties>
</file>